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939" w:rsidRPr="005D0939" w:rsidRDefault="005D0939" w:rsidP="005D0939">
      <w:pPr>
        <w:jc w:val="center"/>
        <w:rPr>
          <w:b/>
          <w:sz w:val="20"/>
          <w:szCs w:val="20"/>
          <w:lang w:val="es-ES"/>
        </w:rPr>
      </w:pPr>
      <w:bookmarkStart w:id="0" w:name="_GoBack"/>
      <w:bookmarkEnd w:id="0"/>
      <w:r w:rsidRPr="005D0939">
        <w:rPr>
          <w:b/>
          <w:sz w:val="20"/>
          <w:szCs w:val="20"/>
          <w:lang w:val="es-ES"/>
        </w:rPr>
        <w:t>COMUNIDAD CIUDADANA AL PAIS</w:t>
      </w:r>
    </w:p>
    <w:p w:rsidR="005D0939" w:rsidRPr="005D0939" w:rsidRDefault="005D0939" w:rsidP="005D0939">
      <w:pPr>
        <w:jc w:val="both"/>
        <w:rPr>
          <w:sz w:val="20"/>
          <w:szCs w:val="20"/>
          <w:lang w:val="es-ES"/>
        </w:rPr>
      </w:pPr>
    </w:p>
    <w:p w:rsidR="005D0939" w:rsidRPr="005D0939" w:rsidRDefault="005D0939" w:rsidP="005D0939">
      <w:pPr>
        <w:jc w:val="both"/>
        <w:rPr>
          <w:sz w:val="20"/>
          <w:szCs w:val="20"/>
          <w:lang w:val="es-ES"/>
        </w:rPr>
      </w:pPr>
      <w:r w:rsidRPr="005D0939">
        <w:rPr>
          <w:sz w:val="20"/>
          <w:szCs w:val="20"/>
          <w:lang w:val="es-ES"/>
        </w:rPr>
        <w:t>Evo Morales en un acto de negación de la realidad nacional, NO hizo ninguna referencia al informe de auditoría de la OEA sobre las elecciones del 20 de octubre, a pesar de haberse comprometido a implementar sus recomendaciones de manera vinculante.</w:t>
      </w:r>
    </w:p>
    <w:p w:rsidR="005D0939" w:rsidRPr="005D0939" w:rsidRDefault="005D0939" w:rsidP="005D0939">
      <w:pPr>
        <w:jc w:val="both"/>
        <w:rPr>
          <w:sz w:val="20"/>
          <w:szCs w:val="20"/>
          <w:lang w:val="es-ES"/>
        </w:rPr>
      </w:pPr>
    </w:p>
    <w:p w:rsidR="005D0939" w:rsidRPr="005D0939" w:rsidRDefault="005D0939" w:rsidP="005D0939">
      <w:pPr>
        <w:jc w:val="both"/>
        <w:rPr>
          <w:sz w:val="20"/>
          <w:szCs w:val="20"/>
          <w:lang w:val="es-ES"/>
        </w:rPr>
      </w:pPr>
      <w:r w:rsidRPr="005D0939">
        <w:rPr>
          <w:sz w:val="20"/>
          <w:szCs w:val="20"/>
          <w:lang w:val="es-ES"/>
        </w:rPr>
        <w:t>La OEA recomendó en dicho informe nuevas elecciones, con un nuevo tribunal electoral, luego de haber evidenciado “irregularidades que varían desde muy graves hasta “indicativas“, es decir FRAUDE.</w:t>
      </w:r>
    </w:p>
    <w:p w:rsidR="005D0939" w:rsidRPr="005D0939" w:rsidRDefault="005D0939" w:rsidP="005D0939">
      <w:pPr>
        <w:jc w:val="both"/>
        <w:rPr>
          <w:sz w:val="20"/>
          <w:szCs w:val="20"/>
          <w:lang w:val="es-ES"/>
        </w:rPr>
      </w:pPr>
    </w:p>
    <w:p w:rsidR="005D0939" w:rsidRPr="005D0939" w:rsidRDefault="005D0939" w:rsidP="005D0939">
      <w:pPr>
        <w:jc w:val="both"/>
        <w:rPr>
          <w:sz w:val="20"/>
          <w:szCs w:val="20"/>
          <w:lang w:val="es-ES"/>
        </w:rPr>
      </w:pPr>
      <w:r w:rsidRPr="005D0939">
        <w:rPr>
          <w:sz w:val="20"/>
          <w:szCs w:val="20"/>
          <w:lang w:val="es-ES"/>
        </w:rPr>
        <w:t>Los principales responsables de este FRAUDE y de la convulsión social que ha causado varios muertos y centenas de heridos, Evo Morales y Álvaro García Linera, están inhabilitados para presidir el nuevo acto electoral, además de que sería absolutamente inaceptable cualquier tipo de prórroga del mandato de estas autoridades.</w:t>
      </w:r>
    </w:p>
    <w:p w:rsidR="005D0939" w:rsidRPr="005D0939" w:rsidRDefault="005D0939" w:rsidP="005D0939">
      <w:pPr>
        <w:jc w:val="both"/>
        <w:rPr>
          <w:sz w:val="20"/>
          <w:szCs w:val="20"/>
          <w:lang w:val="es-ES"/>
        </w:rPr>
      </w:pPr>
    </w:p>
    <w:p w:rsidR="005D0939" w:rsidRPr="005D0939" w:rsidRDefault="005D0939" w:rsidP="005D0939">
      <w:pPr>
        <w:jc w:val="both"/>
        <w:rPr>
          <w:sz w:val="20"/>
          <w:szCs w:val="20"/>
          <w:lang w:val="es-ES"/>
        </w:rPr>
      </w:pPr>
      <w:r w:rsidRPr="005D0939">
        <w:rPr>
          <w:sz w:val="20"/>
          <w:szCs w:val="20"/>
          <w:lang w:val="es-ES"/>
        </w:rPr>
        <w:t>Por lo tanto, Comunidad Ciudadana, exige a la Asamblea Legislativa Plurinacional, convocar mañana mismo a un gran acuerdo nacional, con la participación imprescindible de sectores políticos, cívicos y sociales, para consensuar un nuevo Órgano Electoral Plurinacional y un cronograma de la nueva elección, incluyendo nuevos actores, que culmine con la posesión de las nuevas autoridades electas el 22 de enero de 2020.</w:t>
      </w:r>
    </w:p>
    <w:p w:rsidR="005D0939" w:rsidRPr="005D0939" w:rsidRDefault="005D0939" w:rsidP="005D0939">
      <w:pPr>
        <w:jc w:val="both"/>
        <w:rPr>
          <w:sz w:val="20"/>
          <w:szCs w:val="20"/>
          <w:lang w:val="es-ES"/>
        </w:rPr>
      </w:pPr>
    </w:p>
    <w:p w:rsidR="005D0939" w:rsidRPr="005D0939" w:rsidRDefault="005D0939" w:rsidP="005D0939">
      <w:pPr>
        <w:jc w:val="both"/>
        <w:rPr>
          <w:sz w:val="20"/>
          <w:szCs w:val="20"/>
          <w:lang w:val="es-ES"/>
        </w:rPr>
      </w:pPr>
      <w:r w:rsidRPr="005D0939">
        <w:rPr>
          <w:sz w:val="20"/>
          <w:szCs w:val="20"/>
          <w:lang w:val="es-ES"/>
        </w:rPr>
        <w:t xml:space="preserve">En el nuevo proceso electoral Evo Morales y Álvaro García Linera no podrán ser candidatos, en cumplimiento del artículo 168 de la Constitución Política del Estado y el mandato del Referendo del 21 de febrero de 2016. </w:t>
      </w:r>
    </w:p>
    <w:p w:rsidR="005D0939" w:rsidRPr="005D0939" w:rsidRDefault="005D0939" w:rsidP="005D0939">
      <w:pPr>
        <w:jc w:val="both"/>
        <w:rPr>
          <w:sz w:val="20"/>
          <w:szCs w:val="20"/>
          <w:lang w:val="es-ES"/>
        </w:rPr>
      </w:pPr>
    </w:p>
    <w:p w:rsidR="005D0939" w:rsidRPr="005D0939" w:rsidRDefault="005D0939" w:rsidP="005D0939">
      <w:pPr>
        <w:jc w:val="both"/>
        <w:rPr>
          <w:sz w:val="20"/>
          <w:szCs w:val="20"/>
          <w:lang w:val="es-ES"/>
        </w:rPr>
      </w:pPr>
      <w:r w:rsidRPr="005D0939">
        <w:rPr>
          <w:sz w:val="20"/>
          <w:szCs w:val="20"/>
          <w:lang w:val="es-ES"/>
        </w:rPr>
        <w:t>Mientras no exista una resolución final a este proceso convocamos al pueblo a mantener la movilización ciudadana UNIDA, activa, siempre en los marcos de la paz y la no violencia.</w:t>
      </w:r>
    </w:p>
    <w:p w:rsidR="005D0939" w:rsidRDefault="005D0939" w:rsidP="005D0939">
      <w:pPr>
        <w:jc w:val="both"/>
        <w:rPr>
          <w:lang w:val="es-ES"/>
        </w:rPr>
      </w:pPr>
    </w:p>
    <w:p w:rsidR="005D0939" w:rsidRDefault="005D0939" w:rsidP="005D0939">
      <w:pPr>
        <w:jc w:val="both"/>
        <w:rPr>
          <w:lang w:val="es-ES"/>
        </w:rPr>
      </w:pPr>
    </w:p>
    <w:p w:rsidR="005D0939" w:rsidRPr="00734489" w:rsidRDefault="005D0939" w:rsidP="005D0939">
      <w:pPr>
        <w:jc w:val="both"/>
        <w:rPr>
          <w:lang w:val="es-ES"/>
        </w:rPr>
      </w:pPr>
      <w:r>
        <w:rPr>
          <w:lang w:val="es-ES"/>
        </w:rPr>
        <w:t xml:space="preserve">La Paz, 10 de noviembre de 2019 </w:t>
      </w:r>
    </w:p>
    <w:p w:rsidR="008A5B43" w:rsidRPr="0099504F" w:rsidRDefault="008A5B43" w:rsidP="00A3595E">
      <w:pPr>
        <w:spacing w:after="0"/>
        <w:jc w:val="center"/>
        <w:rPr>
          <w:rFonts w:ascii="Arial" w:hAnsi="Arial" w:cs="Arial"/>
        </w:rPr>
      </w:pPr>
    </w:p>
    <w:sectPr w:rsidR="008A5B43" w:rsidRPr="0099504F" w:rsidSect="0060787F">
      <w:headerReference w:type="default" r:id="rId7"/>
      <w:pgSz w:w="12240" w:h="15840"/>
      <w:pgMar w:top="1985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2B9" w:rsidRDefault="00F852B9" w:rsidP="00EF106A">
      <w:pPr>
        <w:spacing w:after="0" w:line="240" w:lineRule="auto"/>
      </w:pPr>
      <w:r>
        <w:separator/>
      </w:r>
    </w:p>
  </w:endnote>
  <w:endnote w:type="continuationSeparator" w:id="0">
    <w:p w:rsidR="00F852B9" w:rsidRDefault="00F852B9" w:rsidP="00EF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2B9" w:rsidRDefault="00F852B9" w:rsidP="00EF106A">
      <w:pPr>
        <w:spacing w:after="0" w:line="240" w:lineRule="auto"/>
      </w:pPr>
      <w:r>
        <w:separator/>
      </w:r>
    </w:p>
  </w:footnote>
  <w:footnote w:type="continuationSeparator" w:id="0">
    <w:p w:rsidR="00F852B9" w:rsidRDefault="00F852B9" w:rsidP="00EF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6A" w:rsidRDefault="00EF106A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-1021715</wp:posOffset>
          </wp:positionH>
          <wp:positionV relativeFrom="paragraph">
            <wp:posOffset>-354439</wp:posOffset>
          </wp:positionV>
          <wp:extent cx="7650833" cy="9900722"/>
          <wp:effectExtent l="0" t="0" r="762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0833" cy="9900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C6A50"/>
    <w:multiLevelType w:val="hybridMultilevel"/>
    <w:tmpl w:val="24565A6A"/>
    <w:numStyleLink w:val="Dash"/>
  </w:abstractNum>
  <w:abstractNum w:abstractNumId="1" w15:restartNumberingAfterBreak="0">
    <w:nsid w:val="1C965CE5"/>
    <w:multiLevelType w:val="hybridMultilevel"/>
    <w:tmpl w:val="24565A6A"/>
    <w:styleLink w:val="Dash"/>
    <w:lvl w:ilvl="0" w:tplc="EC5055C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4830D436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AE105162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B11C2A3A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53B6D39E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0F2ED79E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67E8CFEE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53CE9F2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AF76DE88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06A"/>
    <w:rsid w:val="000C576B"/>
    <w:rsid w:val="000D62A7"/>
    <w:rsid w:val="001C02EE"/>
    <w:rsid w:val="002073BA"/>
    <w:rsid w:val="002A2C58"/>
    <w:rsid w:val="003E1EB7"/>
    <w:rsid w:val="003E318E"/>
    <w:rsid w:val="004C4F82"/>
    <w:rsid w:val="00557AF0"/>
    <w:rsid w:val="00594B86"/>
    <w:rsid w:val="005D0939"/>
    <w:rsid w:val="005F73FE"/>
    <w:rsid w:val="0060787F"/>
    <w:rsid w:val="006D39C7"/>
    <w:rsid w:val="0076692A"/>
    <w:rsid w:val="00783369"/>
    <w:rsid w:val="007E699D"/>
    <w:rsid w:val="008119EE"/>
    <w:rsid w:val="008773B1"/>
    <w:rsid w:val="008A5B43"/>
    <w:rsid w:val="008C4665"/>
    <w:rsid w:val="008F349D"/>
    <w:rsid w:val="00915FF3"/>
    <w:rsid w:val="0099504F"/>
    <w:rsid w:val="00A3595E"/>
    <w:rsid w:val="00A532A2"/>
    <w:rsid w:val="00B07D25"/>
    <w:rsid w:val="00BE0B48"/>
    <w:rsid w:val="00BF61D2"/>
    <w:rsid w:val="00C77D0C"/>
    <w:rsid w:val="00D203A0"/>
    <w:rsid w:val="00D540EC"/>
    <w:rsid w:val="00DB4963"/>
    <w:rsid w:val="00E509F4"/>
    <w:rsid w:val="00EF106A"/>
    <w:rsid w:val="00F74B37"/>
    <w:rsid w:val="00F852B9"/>
    <w:rsid w:val="00FF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A48DFE7-32BE-4479-988E-6AA15786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2A2"/>
    <w:pPr>
      <w:spacing w:after="200" w:line="276" w:lineRule="auto"/>
    </w:pPr>
    <w:rPr>
      <w:rFonts w:ascii="Calibri" w:eastAsia="Calibri" w:hAnsi="Calibri" w:cs="Calibri"/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10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F106A"/>
  </w:style>
  <w:style w:type="paragraph" w:styleId="Piedepgina">
    <w:name w:val="footer"/>
    <w:basedOn w:val="Normal"/>
    <w:link w:val="PiedepginaCar"/>
    <w:uiPriority w:val="99"/>
    <w:unhideWhenUsed/>
    <w:rsid w:val="00EF10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106A"/>
  </w:style>
  <w:style w:type="paragraph" w:styleId="Textodeglobo">
    <w:name w:val="Balloon Text"/>
    <w:basedOn w:val="Normal"/>
    <w:link w:val="TextodegloboCar"/>
    <w:uiPriority w:val="99"/>
    <w:semiHidden/>
    <w:unhideWhenUsed/>
    <w:rsid w:val="00915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FF3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A532A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532A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BO"/>
    </w:rPr>
  </w:style>
  <w:style w:type="paragraph" w:customStyle="1" w:styleId="Body">
    <w:name w:val="Body"/>
    <w:rsid w:val="00557A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" w:eastAsia="es-ES"/>
    </w:rPr>
  </w:style>
  <w:style w:type="numbering" w:customStyle="1" w:styleId="Dash">
    <w:name w:val="Dash"/>
    <w:rsid w:val="00557AF0"/>
    <w:pPr>
      <w:numPr>
        <w:numId w:val="1"/>
      </w:numPr>
    </w:pPr>
  </w:style>
  <w:style w:type="character" w:styleId="Hipervnculo">
    <w:name w:val="Hyperlink"/>
    <w:basedOn w:val="Fuentedeprrafopredeter"/>
    <w:uiPriority w:val="99"/>
    <w:semiHidden/>
    <w:unhideWhenUsed/>
    <w:rsid w:val="008A5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Martín Alarcón montero</dc:creator>
  <cp:keywords/>
  <dc:description/>
  <cp:lastModifiedBy>Jeanine Reque Teran</cp:lastModifiedBy>
  <cp:revision>2</cp:revision>
  <cp:lastPrinted>2019-06-26T20:53:00Z</cp:lastPrinted>
  <dcterms:created xsi:type="dcterms:W3CDTF">2019-11-10T14:34:00Z</dcterms:created>
  <dcterms:modified xsi:type="dcterms:W3CDTF">2019-11-10T14:34:00Z</dcterms:modified>
</cp:coreProperties>
</file>